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107"/>
        <w:gridCol w:w="6579"/>
        <w:gridCol w:w="289"/>
        <w:gridCol w:w="10"/>
        <w:tblGridChange w:id="0">
          <w:tblGrid>
            <w:gridCol w:w="303"/>
            <w:gridCol w:w="2107"/>
            <w:gridCol w:w="6579"/>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63"/>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白旗山競技場スキーコース維持管理業務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令和　　</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　秋元　克広</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３　インク浸透印等により押印がなされた入札は無効です。</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87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82oslxSn6tF9qbs06SfkA3jraA==">CgMxLjA4AHIhMW5aRlo5a1hIX2wxZVRLbi05eGNZaThKT2lUX1NPczdx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