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val="false"/>
        <w:pBdr/>
        <w:shd w:val="clear" w:fill="auto"/>
        <w:tabs>
          <w:tab w:val="clear" w:pos="720"/>
          <w:tab w:val="left" w:pos="1404" w:leader="none"/>
          <w:tab w:val="left" w:pos="10044" w:leader="none"/>
        </w:tabs>
        <w:spacing w:lineRule="auto" w:line="240" w:before="0" w:after="0"/>
        <w:ind w:hanging="0" w:left="0" w:right="0"/>
        <w:jc w:val="left"/>
        <w:rPr>
          <w:rFonts w:ascii="MS Mincho" w:hAnsi="MS Mincho" w:eastAsia="MS Mincho" w:cs="MS Mincho"/>
          <w:i w:val="false"/>
          <w:i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1"/>
          <w:sz w:val="21"/>
          <w:szCs w:val="21"/>
          <w:u w:val="none"/>
          <w:shd w:fill="auto" w:val="clear"/>
          <w:vertAlign w:val="baseline"/>
        </w:rPr>
      </w:r>
    </w:p>
    <w:tbl>
      <w:tblPr>
        <w:tblStyle w:val="Table1"/>
        <w:tblW w:w="9288" w:type="dxa"/>
        <w:jc w:val="left"/>
        <w:tblInd w:w="-105" w:type="dxa"/>
        <w:tblLayout w:type="fixed"/>
        <w:tblCellMar>
          <w:top w:w="0" w:type="dxa"/>
          <w:left w:w="108" w:type="dxa"/>
          <w:bottom w:w="0" w:type="dxa"/>
          <w:right w:w="108" w:type="dxa"/>
        </w:tblCellMar>
        <w:tblLook w:val="0000"/>
      </w:tblPr>
      <w:tblGrid>
        <w:gridCol w:w="302"/>
        <w:gridCol w:w="2424"/>
        <w:gridCol w:w="6262"/>
        <w:gridCol w:w="299"/>
      </w:tblGrid>
      <w:tr>
        <w:trPr>
          <w:trHeight w:val="1642" w:hRule="atLeast"/>
        </w:trPr>
        <w:tc>
          <w:tcPr>
            <w:tcW w:w="9287" w:type="dxa"/>
            <w:gridSpan w:val="4"/>
            <w:tcBorders>
              <w:top w:val="single" w:sz="8" w:space="0" w:color="000000"/>
              <w:left w:val="single" w:sz="8" w:space="0" w:color="000000"/>
              <w:right w:val="single" w:sz="8" w:space="0" w:color="000000"/>
            </w:tcBorders>
            <w:vAlign w:val="center"/>
          </w:tcPr>
          <w:p>
            <w:pPr>
              <w:pStyle w:val="normal1"/>
              <w:keepNext w:val="false"/>
              <w:keepLines w:val="false"/>
              <w:widowControl w:val="false"/>
              <w:pBdr/>
              <w:shd w:val="clear" w:fill="auto"/>
              <w:spacing w:lineRule="auto" w:line="240" w:before="0" w:after="0"/>
              <w:ind w:hanging="0" w:left="0" w:right="0"/>
              <w:jc w:val="center"/>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48"/>
                <w:sz w:val="48"/>
                <w:szCs w:val="48"/>
                <w:u w:val="none"/>
                <w:shd w:fill="auto" w:val="clear"/>
                <w:vertAlign w:val="baseline"/>
              </w:rPr>
              <w:t>入札書</w:t>
            </w:r>
          </w:p>
        </w:tc>
      </w:tr>
      <w:tr>
        <w:trPr>
          <w:trHeight w:val="3957" w:hRule="atLeast"/>
          <w:cantSplit w:val="true"/>
        </w:trPr>
        <w:tc>
          <w:tcPr>
            <w:tcW w:w="302" w:type="dxa"/>
            <w:vMerge w:val="restart"/>
            <w:tcBorders>
              <w:left w:val="single" w:sz="8" w:space="0" w:color="000000"/>
            </w:tcBorders>
          </w:tcPr>
          <w:p>
            <w:pPr>
              <w:pStyle w:val="normal1"/>
              <w:keepNext w:val="false"/>
              <w:keepLines w:val="false"/>
              <w:widowControl w:val="false"/>
              <w:pBdr/>
              <w:shd w:val="clear" w:fill="auto"/>
              <w:spacing w:lineRule="auto" w:line="240" w:before="0" w:after="0"/>
              <w:ind w:hanging="0" w:left="0" w:right="0"/>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tc>
        <w:tc>
          <w:tcPr>
            <w:tcW w:w="2424" w:type="dxa"/>
            <w:tcBorders>
              <w:top w:val="single" w:sz="4" w:space="0" w:color="000000"/>
              <w:left w:val="single" w:sz="4" w:space="0" w:color="000000"/>
              <w:bottom w:val="single" w:sz="4" w:space="0" w:color="000000"/>
            </w:tcBorders>
            <w:vAlign w:val="center"/>
          </w:tcPr>
          <w:p>
            <w:pPr>
              <w:pStyle w:val="normal1"/>
              <w:keepNext w:val="false"/>
              <w:keepLines w:val="false"/>
              <w:widowControl w:val="false"/>
              <w:pBdr/>
              <w:shd w:val="clear" w:fill="auto"/>
              <w:spacing w:lineRule="auto" w:line="240" w:before="0" w:after="0"/>
              <w:ind w:firstLine="125" w:left="0" w:right="96"/>
              <w:jc w:val="both"/>
              <w:rPr>
                <w:rFonts w:ascii="MS Mincho" w:hAnsi="MS Mincho" w:eastAsia="MS Mincho" w:cs="MS Mincho"/>
                <w:i w:val="false"/>
                <w:i w:val="false"/>
                <w:caps w:val="false"/>
                <w:smallCaps w:val="false"/>
                <w:strike w:val="false"/>
                <w:dstrike w:val="false"/>
                <w:color w:val="000000"/>
                <w:position w:val="0"/>
                <w:sz w:val="26"/>
                <w:sz w:val="26"/>
                <w:szCs w:val="26"/>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6"/>
                <w:sz w:val="26"/>
                <w:szCs w:val="26"/>
                <w:u w:val="none"/>
                <w:shd w:fill="auto" w:val="clear"/>
                <w:vertAlign w:val="baseline"/>
              </w:rPr>
              <w:t>入札金額</w:t>
            </w:r>
          </w:p>
        </w:tc>
        <w:tc>
          <w:tcPr>
            <w:tcW w:w="6262" w:type="dxa"/>
            <w:tcBorders>
              <w:top w:val="single" w:sz="4" w:space="0" w:color="000000"/>
              <w:left w:val="single" w:sz="4" w:space="0" w:color="000000"/>
              <w:bottom w:val="single" w:sz="4" w:space="0" w:color="000000"/>
            </w:tcBorders>
            <w:vAlign w:val="center"/>
          </w:tcPr>
          <w:p>
            <w:pPr>
              <w:pStyle w:val="normal1"/>
              <w:keepNext w:val="false"/>
              <w:keepLines w:val="false"/>
              <w:widowControl w:val="false"/>
              <w:pBdr/>
              <w:shd w:val="clear" w:fill="auto"/>
              <w:spacing w:lineRule="auto" w:line="240" w:before="0" w:after="0"/>
              <w:ind w:hanging="0" w:left="0" w:right="96"/>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(1)</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 xml:space="preserve">金属類　　　　　   </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 xml:space="preserve">20ℓ </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当たり　金　　　　　円</w:t>
            </w:r>
          </w:p>
          <w:p>
            <w:pPr>
              <w:pStyle w:val="normal1"/>
              <w:keepNext w:val="false"/>
              <w:keepLines w:val="false"/>
              <w:widowControl w:val="false"/>
              <w:pBdr/>
              <w:shd w:val="clear" w:fill="auto"/>
              <w:spacing w:lineRule="auto" w:line="240" w:before="0" w:after="0"/>
              <w:ind w:hanging="0" w:left="0" w:right="96"/>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(2)</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廃プラスチック類　１</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kg</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当たり　金　　　　　円</w:t>
            </w:r>
          </w:p>
          <w:p>
            <w:pPr>
              <w:pStyle w:val="normal1"/>
              <w:keepNext w:val="false"/>
              <w:keepLines w:val="false"/>
              <w:widowControl w:val="false"/>
              <w:pBdr/>
              <w:shd w:val="clear" w:fill="auto"/>
              <w:spacing w:lineRule="auto" w:line="240" w:before="0" w:after="0"/>
              <w:ind w:hanging="0" w:left="0" w:right="96"/>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(3)</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ガラス・陶磁器屑　１</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kg</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当たり　金　　　　　円</w:t>
            </w:r>
          </w:p>
          <w:p>
            <w:pPr>
              <w:pStyle w:val="normal1"/>
              <w:keepNext w:val="false"/>
              <w:keepLines w:val="false"/>
              <w:widowControl w:val="false"/>
              <w:pBdr/>
              <w:shd w:val="clear" w:fill="auto"/>
              <w:spacing w:lineRule="auto" w:line="240" w:before="0" w:after="0"/>
              <w:ind w:hanging="0" w:left="0" w:right="96"/>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(4)</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 xml:space="preserve">蛍光管　   </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40</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㍗直管１本当たり　金　　　　  円</w:t>
            </w:r>
          </w:p>
          <w:p>
            <w:pPr>
              <w:pStyle w:val="normal1"/>
              <w:keepNext w:val="false"/>
              <w:keepLines w:val="false"/>
              <w:widowControl w:val="false"/>
              <w:pBdr/>
              <w:shd w:val="clear" w:fill="auto"/>
              <w:spacing w:lineRule="auto" w:line="240" w:before="0" w:after="0"/>
              <w:ind w:hanging="0" w:left="0" w:right="96"/>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(5)</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使用済乾電池　　　１</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kg</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当たり　金　　　　　円</w:t>
            </w:r>
          </w:p>
          <w:p>
            <w:pPr>
              <w:pStyle w:val="normal1"/>
              <w:keepNext w:val="false"/>
              <w:keepLines w:val="false"/>
              <w:widowControl w:val="false"/>
              <w:pBdr/>
              <w:shd w:val="clear" w:fill="auto"/>
              <w:spacing w:lineRule="auto" w:line="240" w:before="0" w:after="0"/>
              <w:ind w:hanging="0" w:left="0" w:right="96"/>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pBdr/>
              <w:shd w:val="clear" w:fill="auto"/>
              <w:spacing w:lineRule="auto" w:line="240" w:before="0" w:after="0"/>
              <w:ind w:hanging="0" w:left="0" w:right="96"/>
              <w:jc w:val="left"/>
              <w:rPr>
                <w:rFonts w:ascii="MS Mincho" w:hAnsi="MS Mincho" w:eastAsia="MS Mincho" w:cs="MS Mincho"/>
                <w:i w:val="false"/>
                <w:i w:val="false"/>
                <w:caps w:val="false"/>
                <w:smallCaps w:val="false"/>
                <w:strike w:val="false"/>
                <w:dstrike w:val="false"/>
                <w:color w:val="000000"/>
                <w:position w:val="0"/>
                <w:sz w:val="26"/>
                <w:sz w:val="26"/>
                <w:szCs w:val="26"/>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落札者の決定にあたっては、上記</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(1)</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(5)</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の単価のすべてが予定価格の範囲内であり、かつ上記</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(1)</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(5)</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の単価に仕様書（別紙２）に定める件名ごとの年間排出予定数量（「</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(1)</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金属類」については、これを</w:t>
            </w: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t>20</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で除した数量）を乗じて得た額の総額が最低である者を落札者とする。</w:t>
            </w:r>
          </w:p>
        </w:tc>
        <w:tc>
          <w:tcPr>
            <w:tcW w:w="299" w:type="dxa"/>
            <w:vMerge w:val="restart"/>
            <w:tcBorders>
              <w:left w:val="single" w:sz="4" w:space="0" w:color="000000"/>
              <w:right w:val="single" w:sz="8" w:space="0" w:color="000000"/>
            </w:tcBorders>
          </w:tcPr>
          <w:p>
            <w:pPr>
              <w:pStyle w:val="normal1"/>
              <w:keepNext w:val="false"/>
              <w:keepLines w:val="false"/>
              <w:widowControl w:val="false"/>
              <w:pBdr/>
              <w:shd w:val="clear" w:fill="auto"/>
              <w:spacing w:lineRule="auto" w:line="240" w:before="0" w:after="0"/>
              <w:ind w:hanging="0" w:left="0" w:right="0"/>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tc>
      </w:tr>
      <w:tr>
        <w:trPr>
          <w:trHeight w:val="1335" w:hRule="atLeast"/>
          <w:cantSplit w:val="true"/>
        </w:trPr>
        <w:tc>
          <w:tcPr>
            <w:tcW w:w="302" w:type="dxa"/>
            <w:vMerge w:val="continue"/>
            <w:tcBorders>
              <w:left w:val="single" w:sz="8" w:space="0" w:color="000000"/>
            </w:tcBorders>
          </w:tcPr>
          <w:p>
            <w:pPr>
              <w:pStyle w:val="normal1"/>
              <w:keepNext w:val="false"/>
              <w:keepLines w:val="false"/>
              <w:widowControl w:val="false"/>
              <w:pBdr/>
              <w:shd w:val="clear" w:fill="auto"/>
              <w:spacing w:lineRule="auto" w:line="240" w:before="0" w:after="0"/>
              <w:ind w:hanging="0" w:left="0" w:right="0"/>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tc>
        <w:tc>
          <w:tcPr>
            <w:tcW w:w="2424" w:type="dxa"/>
            <w:tcBorders>
              <w:top w:val="single" w:sz="4" w:space="0" w:color="000000"/>
              <w:left w:val="single" w:sz="4" w:space="0" w:color="000000"/>
              <w:bottom w:val="single" w:sz="4" w:space="0" w:color="000000"/>
            </w:tcBorders>
            <w:vAlign w:val="center"/>
          </w:tcPr>
          <w:p>
            <w:pPr>
              <w:pStyle w:val="normal1"/>
              <w:keepNext w:val="false"/>
              <w:keepLines w:val="false"/>
              <w:widowControl w:val="false"/>
              <w:pBdr/>
              <w:shd w:val="clear" w:fill="auto"/>
              <w:spacing w:lineRule="auto" w:line="240" w:before="0" w:after="0"/>
              <w:ind w:firstLine="125" w:left="0" w:right="96"/>
              <w:jc w:val="both"/>
              <w:rPr>
                <w:rFonts w:ascii="MS Mincho" w:hAnsi="MS Mincho" w:eastAsia="MS Mincho" w:cs="MS Mincho"/>
                <w:i w:val="false"/>
                <w:i w:val="false"/>
                <w:caps w:val="false"/>
                <w:smallCaps w:val="false"/>
                <w:strike w:val="false"/>
                <w:dstrike w:val="false"/>
                <w:color w:val="000000"/>
                <w:position w:val="0"/>
                <w:sz w:val="26"/>
                <w:sz w:val="26"/>
                <w:szCs w:val="26"/>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6"/>
                <w:sz w:val="26"/>
                <w:szCs w:val="26"/>
                <w:u w:val="none"/>
                <w:shd w:fill="auto" w:val="clear"/>
                <w:vertAlign w:val="baseline"/>
              </w:rPr>
              <w:t>調達件名</w:t>
            </w:r>
          </w:p>
        </w:tc>
        <w:tc>
          <w:tcPr>
            <w:tcW w:w="6262" w:type="dxa"/>
            <w:tcBorders>
              <w:top w:val="single" w:sz="4" w:space="0" w:color="000000"/>
              <w:left w:val="single" w:sz="4" w:space="0" w:color="000000"/>
              <w:bottom w:val="single" w:sz="4" w:space="0" w:color="000000"/>
            </w:tcBorders>
            <w:vAlign w:val="center"/>
          </w:tcPr>
          <w:p>
            <w:pPr>
              <w:pStyle w:val="normal1"/>
              <w:keepNext w:val="false"/>
              <w:keepLines w:val="false"/>
              <w:widowControl w:val="false"/>
              <w:pBdr/>
              <w:shd w:val="clear" w:fill="auto"/>
              <w:spacing w:lineRule="auto" w:line="240" w:before="0" w:after="0"/>
              <w:ind w:hanging="0" w:left="0" w:right="0"/>
              <w:jc w:val="center"/>
              <w:rPr>
                <w:rFonts w:ascii="MS Mincho" w:hAnsi="MS Mincho" w:eastAsia="MS Mincho" w:cs="MS Mincho"/>
                <w:i w:val="false"/>
                <w:i w:val="false"/>
                <w:caps w:val="false"/>
                <w:smallCaps w:val="false"/>
                <w:strike w:val="false"/>
                <w:dstrike w:val="false"/>
                <w:color w:val="000000"/>
                <w:position w:val="0"/>
                <w:sz w:val="20"/>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0"/>
                <w:u w:val="none"/>
                <w:shd w:fill="auto" w:val="clear"/>
                <w:vertAlign w:val="baseline"/>
              </w:rPr>
              <w:t>札幌市立学校産業廃棄物処分業務（　　　区・　　　区）</w:t>
            </w:r>
          </w:p>
        </w:tc>
        <w:tc>
          <w:tcPr>
            <w:tcW w:w="299" w:type="dxa"/>
            <w:vMerge w:val="continue"/>
            <w:tcBorders>
              <w:left w:val="single" w:sz="4" w:space="0" w:color="000000"/>
              <w:right w:val="single" w:sz="8" w:space="0" w:color="000000"/>
            </w:tcBorders>
          </w:tcPr>
          <w:p>
            <w:pPr>
              <w:pStyle w:val="normal1"/>
              <w:keepNext w:val="false"/>
              <w:keepLines w:val="false"/>
              <w:widowControl w:val="false"/>
              <w:pBdr/>
              <w:shd w:val="clear" w:fill="auto"/>
              <w:spacing w:lineRule="auto" w:line="240" w:before="0" w:after="0"/>
              <w:ind w:hanging="0" w:left="0" w:right="0"/>
              <w:jc w:val="left"/>
              <w:rPr>
                <w:rFonts w:ascii="MS Mincho" w:hAnsi="MS Mincho" w:eastAsia="MS Mincho" w:cs="MS Mincho"/>
                <w:i w:val="false"/>
                <w:i w:val="false"/>
                <w:caps w:val="false"/>
                <w:smallCaps w:val="false"/>
                <w:strike w:val="false"/>
                <w:dstrike w:val="false"/>
                <w:color w:val="000000"/>
                <w:position w:val="0"/>
                <w:sz w:val="24"/>
                <w:sz w:val="24"/>
                <w:szCs w:val="24"/>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4"/>
                <w:sz w:val="24"/>
                <w:szCs w:val="24"/>
                <w:u w:val="none"/>
                <w:shd w:fill="auto" w:val="clear"/>
                <w:vertAlign w:val="baseline"/>
              </w:rPr>
            </w:r>
          </w:p>
        </w:tc>
      </w:tr>
      <w:tr>
        <w:trPr>
          <w:trHeight w:val="6867" w:hRule="atLeast"/>
        </w:trPr>
        <w:tc>
          <w:tcPr>
            <w:tcW w:w="9287" w:type="dxa"/>
            <w:gridSpan w:val="4"/>
            <w:tcBorders>
              <w:left w:val="single" w:sz="8" w:space="0" w:color="000000"/>
              <w:bottom w:val="single" w:sz="8" w:space="0" w:color="000000"/>
              <w:right w:val="single" w:sz="8" w:space="0" w:color="000000"/>
            </w:tcBorders>
          </w:tcPr>
          <w:p>
            <w:pPr>
              <w:pStyle w:val="normal1"/>
              <w:keepNext w:val="false"/>
              <w:keepLines w:val="false"/>
              <w:widowControl w:val="false"/>
              <w:pBdr/>
              <w:shd w:val="clear" w:fill="auto"/>
              <w:spacing w:lineRule="auto" w:line="240" w:before="0" w:after="0"/>
              <w:ind w:hanging="0" w:left="0" w:right="0"/>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pBdr/>
              <w:shd w:val="clear" w:fill="auto"/>
              <w:spacing w:lineRule="auto" w:line="240" w:before="0" w:after="0"/>
              <w:ind w:firstLine="189" w:left="193" w:right="205"/>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仕様書その他の書類、現場等を熟覧のうえ、札幌市契約規則、札幌市競争入札参加者心得及びその他関係規定等を遵守し、上記の金額で入札します。</w:t>
            </w:r>
          </w:p>
          <w:p>
            <w:pPr>
              <w:pStyle w:val="normal1"/>
              <w:keepNext w:val="false"/>
              <w:keepLines w:val="false"/>
              <w:widowControl w:val="false"/>
              <w:pBdr/>
              <w:shd w:val="clear" w:fill="auto"/>
              <w:spacing w:lineRule="auto" w:line="240" w:before="0" w:after="0"/>
              <w:ind w:firstLine="189" w:left="193" w:right="139"/>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なお、札幌市議会の議決に付すべき契約に関する条例及び札幌市財産条例の適用を受ける場合においては、同議会の同意を得た後に契約を締結することを承知いたします。</w:t>
            </w:r>
          </w:p>
          <w:p>
            <w:pPr>
              <w:pStyle w:val="normal1"/>
              <w:keepNext w:val="false"/>
              <w:keepLines w:val="false"/>
              <w:widowControl w:val="false"/>
              <w:pBdr/>
              <w:shd w:val="clear" w:fill="auto"/>
              <w:spacing w:lineRule="auto" w:line="240" w:before="0" w:after="0"/>
              <w:ind w:firstLine="189" w:left="193" w:right="139"/>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pBdr/>
              <w:shd w:val="clear" w:fill="auto"/>
              <w:spacing w:lineRule="auto" w:line="240" w:before="0" w:after="0"/>
              <w:ind w:hanging="0" w:left="0" w:right="608"/>
              <w:jc w:val="righ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　　　　　　　　　　　</w:t>
            </w:r>
            <w:r>
              <w:rPr>
                <w:rFonts w:ascii="MS Mincho" w:hAnsi="MS Mincho" w:cs="MS Mincho" w:eastAsia="MS Mincho"/>
                <w:i w:val="false"/>
                <w:caps w:val="false"/>
                <w:smallCaps w:val="false"/>
                <w:strike w:val="false"/>
                <w:dstrike w:val="false"/>
                <w:color w:val="000000"/>
                <w:position w:val="0"/>
                <w:sz w:val="24"/>
                <w:sz w:val="24"/>
                <w:szCs w:val="24"/>
                <w:u w:val="none"/>
                <w:shd w:fill="auto" w:val="clear"/>
                <w:vertAlign w:val="baseline"/>
              </w:rPr>
              <w:t>　　</w:t>
            </w: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　　　　年　　月　　日</w:t>
            </w:r>
          </w:p>
          <w:p>
            <w:pPr>
              <w:pStyle w:val="normal1"/>
              <w:keepNext w:val="false"/>
              <w:keepLines w:val="false"/>
              <w:widowControl w:val="false"/>
              <w:pBdr/>
              <w:shd w:val="clear" w:fill="auto"/>
              <w:spacing w:lineRule="auto" w:line="240" w:before="0" w:after="0"/>
              <w:ind w:firstLine="189" w:left="0" w:right="0"/>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pBdr/>
              <w:shd w:val="clear" w:fill="auto"/>
              <w:spacing w:lineRule="auto" w:line="240" w:before="0" w:after="0"/>
              <w:ind w:firstLine="189" w:left="0" w:right="81"/>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　（あて先）札幌市長</w:t>
            </w:r>
          </w:p>
          <w:p>
            <w:pPr>
              <w:pStyle w:val="normal1"/>
              <w:keepNext w:val="false"/>
              <w:keepLines w:val="false"/>
              <w:widowControl w:val="false"/>
              <w:pBdr/>
              <w:shd w:val="clear" w:fill="auto"/>
              <w:spacing w:lineRule="auto" w:line="240" w:before="0" w:after="0"/>
              <w:ind w:firstLine="189" w:left="0" w:right="81"/>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pBdr/>
              <w:shd w:val="clear" w:fill="auto"/>
              <w:spacing w:lineRule="auto" w:line="240" w:before="0" w:after="0"/>
              <w:ind w:firstLine="3857" w:left="0" w:right="81"/>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住　　　　所</w:t>
            </w:r>
          </w:p>
          <w:p>
            <w:pPr>
              <w:pStyle w:val="normal1"/>
              <w:keepNext w:val="false"/>
              <w:keepLines w:val="false"/>
              <w:widowControl w:val="false"/>
              <w:pBdr/>
              <w:shd w:val="clear" w:fill="auto"/>
              <w:spacing w:lineRule="auto" w:line="240" w:before="0" w:after="0"/>
              <w:ind w:firstLine="2436" w:left="0" w:right="81"/>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入　札　者　 商号又は名称</w:t>
            </w:r>
          </w:p>
          <w:p>
            <w:pPr>
              <w:pStyle w:val="normal1"/>
              <w:keepNext w:val="false"/>
              <w:keepLines w:val="false"/>
              <w:widowControl w:val="false"/>
              <w:pBdr/>
              <w:shd w:val="clear" w:fill="auto"/>
              <w:spacing w:lineRule="auto" w:line="240" w:before="0" w:after="0"/>
              <w:ind w:firstLine="3857" w:left="0" w:right="81"/>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職 ・ 氏  名　　　　　　　　　　　　　　　　印</w:t>
            </w:r>
          </w:p>
          <w:p>
            <w:pPr>
              <w:pStyle w:val="normal1"/>
              <w:keepNext w:val="false"/>
              <w:keepLines w:val="false"/>
              <w:widowControl w:val="false"/>
              <w:pBdr/>
              <w:shd w:val="clear" w:fill="auto"/>
              <w:spacing w:lineRule="auto" w:line="240" w:before="0" w:after="0"/>
              <w:ind w:hanging="0" w:left="0" w:right="81"/>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pBdr/>
              <w:shd w:val="clear" w:fill="auto"/>
              <w:spacing w:lineRule="auto" w:line="240" w:before="0" w:after="0"/>
              <w:ind w:hanging="0" w:left="0" w:right="81"/>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2"/>
                <w:sz w:val="22"/>
                <w:szCs w:val="22"/>
                <w:u w:val="none"/>
                <w:shd w:fill="auto" w:val="clear"/>
                <w:vertAlign w:val="baseline"/>
              </w:rPr>
            </w:r>
          </w:p>
          <w:p>
            <w:pPr>
              <w:pStyle w:val="normal1"/>
              <w:keepNext w:val="false"/>
              <w:keepLines w:val="false"/>
              <w:widowControl w:val="false"/>
              <w:pBdr/>
              <w:shd w:val="clear" w:fill="auto"/>
              <w:spacing w:lineRule="auto" w:line="240" w:before="0" w:after="0"/>
              <w:ind w:firstLine="2436" w:left="0" w:right="81"/>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入札代理人　　氏　　　　名　　　　　　　　　　　　　　　印</w:t>
            </w:r>
          </w:p>
          <w:p>
            <w:pPr>
              <w:pStyle w:val="normal1"/>
              <w:keepNext w:val="false"/>
              <w:keepLines w:val="false"/>
              <w:widowControl w:val="false"/>
              <w:pBdr/>
              <w:shd w:val="clear" w:fill="auto"/>
              <w:spacing w:lineRule="auto" w:line="240" w:before="0" w:after="0"/>
              <w:ind w:firstLine="181" w:left="0" w:right="81"/>
              <w:jc w:val="left"/>
              <w:rPr>
                <w:rFonts w:ascii="MS Mincho" w:hAnsi="MS Mincho" w:eastAsia="MS Mincho" w:cs="MS Mincho"/>
                <w:i w:val="false"/>
                <w:i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widowControl w:val="false"/>
              <w:pBdr/>
              <w:shd w:val="clear" w:fill="auto"/>
              <w:spacing w:lineRule="auto" w:line="240" w:before="0" w:after="0"/>
              <w:ind w:firstLine="181" w:left="0" w:right="81"/>
              <w:jc w:val="left"/>
              <w:rPr>
                <w:rFonts w:ascii="MS Mincho" w:hAnsi="MS Mincho" w:eastAsia="MS Mincho" w:cs="MS Mincho"/>
                <w:i w:val="false"/>
                <w:i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widowControl w:val="false"/>
              <w:pBdr/>
              <w:shd w:val="clear" w:fill="auto"/>
              <w:spacing w:lineRule="auto" w:line="240" w:before="0" w:after="0"/>
              <w:ind w:hanging="924" w:left="1146" w:right="488"/>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備考　１　代理人が入札する場合の訂正は、代理人の印鑑で行うこと（ただし、金額の訂正はできない。）。</w:t>
            </w:r>
          </w:p>
          <w:p>
            <w:pPr>
              <w:pStyle w:val="normal1"/>
              <w:keepNext w:val="false"/>
              <w:keepLines w:val="false"/>
              <w:widowControl w:val="false"/>
              <w:pBdr/>
              <w:shd w:val="clear" w:fill="auto"/>
              <w:spacing w:lineRule="auto" w:line="240" w:before="0" w:after="0"/>
              <w:ind w:firstLine="924" w:left="0" w:right="488"/>
              <w:jc w:val="left"/>
              <w:rPr>
                <w:rFonts w:ascii="MS Mincho" w:hAnsi="MS Mincho" w:eastAsia="MS Mincho" w:cs="MS Mincho"/>
                <w:i w:val="false"/>
                <w:i w:val="false"/>
                <w:caps w:val="false"/>
                <w:smallCaps w:val="false"/>
                <w:strike w:val="false"/>
                <w:dstrike w:val="false"/>
                <w:color w:val="000000"/>
                <w:position w:val="0"/>
                <w:sz w:val="22"/>
                <w:sz w:val="22"/>
                <w:szCs w:val="22"/>
                <w:u w:val="none"/>
                <w:shd w:fill="auto" w:val="clear"/>
                <w:vertAlign w:val="baseline"/>
              </w:rPr>
            </w:pPr>
            <w:r>
              <w:rPr>
                <w:rFonts w:ascii="MS Mincho" w:hAnsi="MS Mincho" w:cs="MS Mincho" w:eastAsia="MS Mincho"/>
                <w:i w:val="false"/>
                <w:caps w:val="false"/>
                <w:smallCaps w:val="false"/>
                <w:strike w:val="false"/>
                <w:dstrike w:val="false"/>
                <w:color w:val="000000"/>
                <w:position w:val="0"/>
                <w:sz w:val="22"/>
                <w:sz w:val="22"/>
                <w:szCs w:val="22"/>
                <w:u w:val="none"/>
                <w:shd w:fill="auto" w:val="clear"/>
                <w:vertAlign w:val="baseline"/>
              </w:rPr>
              <w:t>２　代理人が入札するときは、入札者の押印を要しない。</w:t>
            </w:r>
          </w:p>
        </w:tc>
      </w:tr>
    </w:tbl>
    <w:p>
      <w:pPr>
        <w:pStyle w:val="normal1"/>
        <w:keepNext w:val="false"/>
        <w:keepLines w:val="false"/>
        <w:pageBreakBefore w:val="false"/>
        <w:widowControl w:val="false"/>
        <w:pBdr/>
        <w:shd w:val="clear" w:fill="auto"/>
        <w:spacing w:lineRule="auto" w:line="240" w:before="0" w:after="0"/>
        <w:ind w:hanging="0" w:left="0" w:right="0"/>
        <w:jc w:val="left"/>
        <w:rPr>
          <w:rFonts w:ascii="MS Mincho" w:hAnsi="MS Mincho" w:eastAsia="MS Mincho" w:cs="MS Mincho"/>
          <w:i w:val="false"/>
          <w:i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i w:val="false"/>
          <w:caps w:val="false"/>
          <w:smallCaps w:val="false"/>
          <w:strike w:val="false"/>
          <w:dstrike w:val="false"/>
          <w:color w:val="000000"/>
          <w:position w:val="0"/>
          <w:sz w:val="21"/>
          <w:sz w:val="21"/>
          <w:szCs w:val="21"/>
          <w:u w:val="none"/>
          <w:shd w:fill="auto" w:val="clear"/>
          <w:vertAlign w:val="baseline"/>
        </w:rPr>
      </w:r>
    </w:p>
    <w:sectPr>
      <w:headerReference w:type="even" r:id="rId2"/>
      <w:headerReference w:type="default" r:id="rId3"/>
      <w:headerReference w:type="first" r:id="rId4"/>
      <w:type w:val="nextPage"/>
      <w:pgSz w:w="11906" w:h="16838"/>
      <w:pgMar w:left="1418" w:right="1418" w:gutter="0" w:header="720" w:top="1134" w:footer="0"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8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entury">
    <w:charset w:val="80"/>
    <w:family w:val="roman"/>
    <w:pitch w:val="variable"/>
  </w:font>
  <w:font w:name="Liberation Sans">
    <w:altName w:val="Arial"/>
    <w:charset w:val="8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Georgia">
    <w:charset w:val="8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MS Mincho">
    <w:charset w:val="80"/>
    <w:family w:val="roman"/>
    <w:pitch w:val="variable"/>
  </w:font>
  <w:font w:name="MS Gothic">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pBdr/>
      <w:shd w:val="clear" w:fill="auto"/>
      <w:spacing w:lineRule="auto" w:line="240" w:before="0" w:after="0"/>
      <w:ind w:hanging="0" w:left="0" w:right="0"/>
      <w:jc w:val="left"/>
      <w:rPr>
        <w:rFonts w:ascii="MS Gothic" w:hAnsi="MS Gothic" w:eastAsia="MS Gothic" w:cs="MS Gothic"/>
        <w:b w:val="false"/>
        <w:i w:val="false"/>
        <w:i w:val="false"/>
        <w:caps w:val="false"/>
        <w:smallCaps w:val="false"/>
        <w:strike w:val="false"/>
        <w:dstrike w:val="false"/>
        <w:color w:val="000000"/>
        <w:position w:val="0"/>
        <w:sz w:val="24"/>
        <w:sz w:val="24"/>
        <w:szCs w:val="24"/>
        <w:u w:val="none"/>
        <w:shd w:fill="auto" w:val="clear"/>
        <w:vertAlign w:val="baseline"/>
      </w:rPr>
    </w:pPr>
    <w:r>
      <w:rPr>
        <w:rFonts w:ascii="MS Gothic" w:hAnsi="MS Gothic" w:cs="MS Gothic" w:eastAsia="MS Gothic"/>
        <w:b w:val="false"/>
        <w:i w:val="false"/>
        <w:caps w:val="false"/>
        <w:smallCaps w:val="false"/>
        <w:strike w:val="false"/>
        <w:dstrike w:val="false"/>
        <w:color w:val="000000"/>
        <w:position w:val="0"/>
        <w:sz w:val="24"/>
        <w:sz w:val="24"/>
        <w:szCs w:val="24"/>
        <w:u w:val="none"/>
        <w:shd w:fill="auto" w:val="clear"/>
        <w:vertAlign w:val="baseline"/>
      </w:rPr>
      <w:t>共通－第７号様式　入札書　　　　　　　　　　　　　　　　　　　　　　様式１</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pBdr/>
      <w:shd w:val="clear" w:fill="auto"/>
      <w:spacing w:lineRule="auto" w:line="240" w:before="0" w:after="0"/>
      <w:ind w:hanging="0" w:left="0" w:right="0"/>
      <w:jc w:val="left"/>
      <w:rPr>
        <w:rFonts w:ascii="MS Gothic" w:hAnsi="MS Gothic" w:eastAsia="MS Gothic" w:cs="MS Gothic"/>
        <w:b w:val="false"/>
        <w:i w:val="false"/>
        <w:i w:val="false"/>
        <w:caps w:val="false"/>
        <w:smallCaps w:val="false"/>
        <w:strike w:val="false"/>
        <w:dstrike w:val="false"/>
        <w:color w:val="000000"/>
        <w:position w:val="0"/>
        <w:sz w:val="24"/>
        <w:sz w:val="24"/>
        <w:szCs w:val="24"/>
        <w:u w:val="none"/>
        <w:shd w:fill="auto" w:val="clear"/>
        <w:vertAlign w:val="baseline"/>
      </w:rPr>
    </w:pPr>
    <w:r>
      <w:rPr>
        <w:rFonts w:ascii="MS Gothic" w:hAnsi="MS Gothic" w:cs="MS Gothic" w:eastAsia="MS Gothic"/>
        <w:b w:val="false"/>
        <w:i w:val="false"/>
        <w:caps w:val="false"/>
        <w:smallCaps w:val="false"/>
        <w:strike w:val="false"/>
        <w:dstrike w:val="false"/>
        <w:color w:val="000000"/>
        <w:position w:val="0"/>
        <w:sz w:val="24"/>
        <w:sz w:val="24"/>
        <w:szCs w:val="24"/>
        <w:u w:val="none"/>
        <w:shd w:fill="auto" w:val="clear"/>
        <w:vertAlign w:val="baseline"/>
      </w:rPr>
      <w:t>共通－第７号様式　入札書　　　　　　　　　　　　　　　　　　　　　　様式１</w:t>
    </w:r>
  </w:p>
</w:hdr>
</file>

<file path=word/settings.xml><?xml version="1.0" encoding="utf-8"?>
<w:settings xmlns:w="http://schemas.openxmlformats.org/wordprocessingml/2006/main">
  <w:zoom w:percent="120"/>
  <w:embedTrueTypeFonts/>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lang w:val="en-US" w:eastAsia="ja-JP" w:bidi="hi-IN"/>
      </w:rPr>
    </w:rPrDefault>
    <w:pPrDefault>
      <w:pPr>
        <w:suppressAutoHyphens w:val="true"/>
      </w:pPr>
    </w:pPrDefault>
  </w:docDefaults>
  <w:style w:type="paragraph" w:styleId="Normal">
    <w:name w:val="Normal"/>
    <w:qFormat/>
    <w:pPr>
      <w:widowControl/>
      <w:bidi w:val="0"/>
      <w:spacing w:before="0" w:after="0"/>
      <w:jc w:val="left"/>
    </w:pPr>
    <w:rPr>
      <w:rFonts w:ascii="Century" w:hAnsi="Century" w:eastAsia="Century" w:cs="Century"/>
      <w:color w:val="auto"/>
      <w:kern w:val="0"/>
      <w:sz w:val="20"/>
      <w:szCs w:val="20"/>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sz w:val="48"/>
      <w:szCs w:val="48"/>
    </w:rPr>
  </w:style>
  <w:style w:type="paragraph" w:styleId="Heading2">
    <w:name w:val="heading 2"/>
    <w:basedOn w:val="normal1"/>
    <w:next w:val="normal1"/>
    <w:qFormat/>
    <w:pPr>
      <w:keepNext w:val="true"/>
      <w:keepLines/>
      <w:pageBreakBefore w:val="false"/>
      <w:spacing w:lineRule="auto" w:line="240" w:before="360" w:after="80"/>
    </w:pPr>
    <w:rPr>
      <w:b/>
      <w:sz w:val="36"/>
      <w:szCs w:val="36"/>
    </w:rPr>
  </w:style>
  <w:style w:type="paragraph" w:styleId="Heading3">
    <w:name w:val="heading 3"/>
    <w:basedOn w:val="normal1"/>
    <w:next w:val="normal1"/>
    <w:qFormat/>
    <w:pPr>
      <w:keepNext w:val="true"/>
      <w:keepLines/>
      <w:pageBreakBefore w:val="false"/>
      <w:spacing w:lineRule="auto" w:line="240" w:before="280" w:after="80"/>
    </w:pPr>
    <w:rPr>
      <w:b/>
      <w:sz w:val="28"/>
      <w:szCs w:val="28"/>
    </w:rPr>
  </w:style>
  <w:style w:type="paragraph" w:styleId="Heading4">
    <w:name w:val="heading 4"/>
    <w:basedOn w:val="normal1"/>
    <w:next w:val="normal1"/>
    <w:qFormat/>
    <w:pPr>
      <w:keepNext w:val="true"/>
      <w:keepLines/>
      <w:pageBreakBefore w:val="false"/>
      <w:spacing w:lineRule="auto" w:line="240" w:before="240" w:after="40"/>
    </w:pPr>
    <w:rPr>
      <w:b/>
      <w:sz w:val="24"/>
      <w:szCs w:val="24"/>
    </w:rPr>
  </w:style>
  <w:style w:type="paragraph" w:styleId="Heading5">
    <w:name w:val="heading 5"/>
    <w:basedOn w:val="normal1"/>
    <w:next w:val="normal1"/>
    <w:qFormat/>
    <w:pPr>
      <w:keepNext w:val="true"/>
      <w:keepLines/>
      <w:pageBreakBefore w:val="false"/>
      <w:spacing w:lineRule="auto" w:line="240" w:before="220" w:after="40"/>
    </w:pPr>
    <w:rPr>
      <w:b/>
      <w:sz w:val="22"/>
      <w:szCs w:val="22"/>
    </w:rPr>
  </w:style>
  <w:style w:type="paragraph" w:styleId="Heading6">
    <w:name w:val="heading 6"/>
    <w:basedOn w:val="normal1"/>
    <w:next w:val="normal1"/>
    <w:qFormat/>
    <w:pPr>
      <w:keepNext w:val="true"/>
      <w:keepLines/>
      <w:pageBreakBefore w:val="false"/>
      <w:spacing w:lineRule="auto" w:line="240" w:before="200" w:after="40"/>
    </w:pPr>
    <w:rPr>
      <w:b/>
      <w:sz w:val="20"/>
      <w:szCs w:val="20"/>
    </w:rPr>
  </w:style>
  <w:style w:type="paragraph" w:styleId="Style8">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9">
    <w:name w:val="索引"/>
    <w:basedOn w:val="Normal"/>
    <w:qFormat/>
    <w:pPr>
      <w:suppressLineNumbers/>
    </w:pPr>
    <w:rPr>
      <w:rFonts w:cs="Arial Unicode MS"/>
    </w:rPr>
  </w:style>
  <w:style w:type="paragraph" w:styleId="normal1" w:default="1">
    <w:name w:val="normal1"/>
    <w:qFormat/>
    <w:pPr>
      <w:widowControl/>
      <w:bidi w:val="0"/>
      <w:spacing w:before="0" w:after="0"/>
      <w:jc w:val="left"/>
    </w:pPr>
    <w:rPr>
      <w:rFonts w:ascii="Century" w:hAnsi="Century" w:eastAsia="Century" w:cs="Century"/>
      <w:color w:val="auto"/>
      <w:kern w:val="0"/>
      <w:sz w:val="20"/>
      <w:szCs w:val="20"/>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color w:val="666666"/>
      <w:sz w:val="48"/>
      <w:szCs w:val="48"/>
    </w:rPr>
  </w:style>
  <w:style w:type="paragraph" w:styleId="Style10">
    <w:name w:val="ヘッダーとフッター"/>
    <w:basedOn w:val="Normal"/>
    <w:qFormat/>
    <w:pPr/>
    <w:rPr/>
  </w:style>
  <w:style w:type="paragraph" w:styleId="Header">
    <w:name w:val="header"/>
    <w:basedOn w:val="Style10"/>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LibreOffice/25.2.5.2$Windows_X86_64 LibreOffice_project/03d19516eb2e1dd5d4ccd751a0d6f35f35e08022</Application>
  <AppVersion>15.0000</AppVersion>
  <Pages>1</Pages>
  <Words>492</Words>
  <Characters>519</Characters>
  <CharactersWithSpaces>671</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2025-11-18T11:12:35Z</dcterms:modified>
  <cp:revision>1</cp:revision>
  <dc:subject/>
  <dc:title/>
</cp:coreProperties>
</file>