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琴似中央小学校ほか3校照明器具PCB含有調査業務</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