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衛星電話機及び衛星外部アンテナの更改業務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sz w:val="24"/>
        <w:szCs w:val="24"/>
        <w:rtl w:val="0"/>
      </w:rPr>
      <w:t xml:space="preserve">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MinwWHUvjLxfKZJcSDdkIoH7ag==">CgMxLjA4AHIhMUFZZXhFT1lnQXdnd21Yb0NfSUJPQUxtRDFpNldfdHR1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2018-03-23T09:45:00Z</dcterms:created>
</cp:coreProperties>
</file>