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PGothic" w:cs="BIZ UDPGothic" w:eastAsia="BIZ UDPGothic" w:hAnsi="BIZ UDPGothic"/>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PGothic" w:cs="BIZ UDPGothic" w:eastAsia="BIZ UDPGothic" w:hAnsi="BIZ UDPGothic"/>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PGothic" w:cs="BIZ UDPGothic" w:eastAsia="BIZ UDPGothic" w:hAnsi="BIZ UDPGothic"/>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PGothic" w:cs="BIZ UDPGothic" w:eastAsia="BIZ UDPGothic" w:hAnsi="BIZ UDPGothic"/>
                      <w:sz w:val="48"/>
                      <w:szCs w:val="48"/>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sz w:val="28"/>
                      <w:szCs w:val="28"/>
                    </w:rPr>
                  </w:pPr>
                  <w:r w:rsidDel="00000000" w:rsidR="00000000" w:rsidRPr="00000000">
                    <w:rPr>
                      <w:rFonts w:ascii="BIZ UDPGothic" w:cs="BIZ UDPGothic" w:eastAsia="BIZ UDPGothic" w:hAnsi="BIZ UDPGothic"/>
                      <w:sz w:val="28"/>
                      <w:szCs w:val="28"/>
                      <w:rtl w:val="0"/>
                    </w:rPr>
                    <w:t xml:space="preserve">回収金額１円につき金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札幌市学校給食費未収金回収業務</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PGothic" w:cs="BIZ UDPGothic" w:eastAsia="BIZ UDPGothic" w:hAnsi="BIZ UDPGothic"/>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tc>
      </w:tr>
    </w:tbl>
    <w:p w:rsidR="00000000" w:rsidDel="00000000" w:rsidP="00000000" w:rsidRDefault="00000000" w:rsidRPr="00000000" w14:paraId="00000029">
      <w:pPr>
        <w:spacing w:line="240" w:lineRule="auto"/>
        <w:jc w:val="left"/>
        <w:rPr>
          <w:rFonts w:ascii="BIZ UDPGothic" w:cs="BIZ UDPGothic" w:eastAsia="BIZ UDPGothic" w:hAnsi="BIZ UDPGothic"/>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