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私は、消費税法（昭和63年法律第108号）に基づく消費税及び地方税法（昭和25年法律第226号）に基づく地方消費税に関し、免税事業者であることを、ここに申し出ます。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Bh6Z9iQ08meV2h2sN+nIjhEVCw==">CgMxLjA4AHIhMU9JUVlBQVEzbUdxLWFNN3dtcEZmWWh1S05jTzlSSE1r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2025-01-09T02:16:00Z</dcterms:created>
  <dc:creator>札幌市財政局管財部</dc:creator>
</cp:coreProperties>
</file>