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Gothic" w:cs="BIZ UDGothic" w:eastAsia="BIZ UDGothic" w:hAnsi="BIZ UDGothic"/>
                <w:sz w:val="24"/>
                <w:szCs w:val="24"/>
                <w:rtl w:val="0"/>
              </w:rPr>
              <w:t xml:space="preserve">令和７年度　保護課パソコンデータ消去業務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.3228346456694" w:top="1417.3228346456694" w:left="1247.2440944881891" w:right="1247.244094488189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Kllka2/p5X64l9Xb00qX5lXoAw==">CgMxLjA4AHIhMTh4T01PdmN1LVJyV2JYcE5NMkJXSlo0VnlsT2RySnVW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2024-08-30T01:19:00Z</dcterms:created>
  <dc:creator>札幌市財政局管財部</dc:creator>
</cp:coreProperties>
</file>