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令和７年度札幌市公式ホームページに係るJIS X 8341-3:2016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に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基づくウェブアクセシビリティ検証及び全ページ JIS 検証業務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すること。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aZQrAC+ZFn22VuXJgtGS13rFtg==">CgMxLjA4AHIhMTEzbHl4T2MwZzZPakZsbWhJWTNwTTJLbklOenFpd01r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2023-01-06T00:53:00Z</dcterms:created>
  <dc:creator>札幌市財政局管財部</dc:creator>
</cp:coreProperties>
</file>