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再犯防止</w:t>
            </w:r>
            <w:r w:rsidDel="00000000" w:rsidR="00000000" w:rsidRPr="00000000">
              <w:rPr>
                <w:rFonts w:ascii="BIZ UDMincho" w:cs="BIZ UDMincho" w:eastAsia="BIZ UDMincho" w:hAnsi="BIZ UDMincho"/>
                <w:sz w:val="22"/>
                <w:szCs w:val="22"/>
                <w:rtl w:val="0"/>
              </w:rPr>
              <w:t xml:space="preserve">広報啓発イベント運営</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等業務</w:t>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509.99999999999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令和　　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入　札　者</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職</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氏  名</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入札代理人</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氏　　　　名</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Mincho">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4"/>
        <w:szCs w:val="24"/>
        <w:u w:val="none"/>
        <w:shd w:fill="auto" w:val="clear"/>
        <w:vertAlign w:val="baseline"/>
      </w:rPr>
    </w:pPr>
    <w:bookmarkStart w:colFirst="0" w:colLast="0" w:name="_heading=h.acluxeohn6r2" w:id="0"/>
    <w:bookmarkEnd w:id="0"/>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共通－第７号様式　入札書　　　　　　　　　　　　　　　　入札説明書　別紙１</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xrixk5XzgvEEEPOwhZhY5TTkLw==">CgMxLjAyDmguYWNsdXhlb2huNnIyOAByITE5Zko3cGxKSUEtYzNIUW1HRGFRSVl1TVhpT1VIYXdjbA==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2024-12-24T00:24:00Z</dcterms:created>
  <dc:creator>札幌市財政局管財部</dc:creator>
</cp:coreProperties>
</file>