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入札（見積合せ）に参加のうえ、落札（決定）者となり、消費税及び地方消費税の免税事業者である場合、速やかに提出すること。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hHU0E+EZUz68x09uCR4miT4wQ==">CgMxLjA4AHIhMUZnWnktSnlLZGsxQVNaUDhISmFvZmo4a09vM1VDUXVS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2022-04-22T06:14:00Z</dcterms:created>
  <dc:creator>札幌市財政局管財部</dc:creator>
</cp:coreProperties>
</file>