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6A520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EB7D33">
        <w:rPr>
          <w:rFonts w:asciiTheme="majorEastAsia" w:eastAsiaTheme="majorEastAsia" w:hAnsiTheme="majorEastAsia" w:hint="eastAsia"/>
          <w:b/>
          <w:spacing w:val="165"/>
          <w:kern w:val="0"/>
          <w:sz w:val="24"/>
          <w:szCs w:val="24"/>
          <w:fitText w:val="3300" w:id="200615168"/>
        </w:rPr>
        <w:t>契約実績調</w:t>
      </w:r>
      <w:r w:rsidRPr="00EB7D33">
        <w:rPr>
          <w:rFonts w:asciiTheme="majorEastAsia" w:eastAsiaTheme="majorEastAsia" w:hAnsiTheme="majorEastAsia" w:hint="eastAsia"/>
          <w:b/>
          <w:spacing w:val="60"/>
          <w:kern w:val="0"/>
          <w:sz w:val="24"/>
          <w:szCs w:val="24"/>
          <w:fitText w:val="3300" w:id="200615168"/>
        </w:rPr>
        <w:t>書</w:t>
      </w:r>
    </w:p>
    <w:p w14:paraId="78198CDF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073E357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78959973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1A6E1631" w14:textId="77777777" w:rsidTr="00132483">
        <w:tc>
          <w:tcPr>
            <w:tcW w:w="4962" w:type="dxa"/>
          </w:tcPr>
          <w:p w14:paraId="1E2CC9B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37432B8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26EA914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0FD4D89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7386EE3A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7D36BDD5" w14:textId="77777777" w:rsidTr="00132483">
        <w:trPr>
          <w:trHeight w:val="705"/>
        </w:trPr>
        <w:tc>
          <w:tcPr>
            <w:tcW w:w="4962" w:type="dxa"/>
          </w:tcPr>
          <w:p w14:paraId="0C5617AB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DD6A1A2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E03ABA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DDC08EB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D4EF983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9C6DDC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4E745F2" w14:textId="77777777" w:rsidTr="00132483">
        <w:trPr>
          <w:trHeight w:val="705"/>
        </w:trPr>
        <w:tc>
          <w:tcPr>
            <w:tcW w:w="4962" w:type="dxa"/>
          </w:tcPr>
          <w:p w14:paraId="381D8A7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055DB4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8C95F9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0663F23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D90FC8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E34A69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D08DB31" w14:textId="77777777" w:rsidTr="00132483">
        <w:trPr>
          <w:trHeight w:val="705"/>
        </w:trPr>
        <w:tc>
          <w:tcPr>
            <w:tcW w:w="4962" w:type="dxa"/>
          </w:tcPr>
          <w:p w14:paraId="2773280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7D2BF6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3B06854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432BB20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9416A0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D8E741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7CDC72A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3D51DF3C" w14:textId="77777777" w:rsidR="00EB7D33" w:rsidRDefault="00EB7D33" w:rsidP="00132483">
      <w:pPr>
        <w:spacing w:line="360" w:lineRule="exact"/>
        <w:rPr>
          <w:rFonts w:asciiTheme="minorEastAsia" w:hAnsiTheme="minorEastAsia"/>
          <w:sz w:val="22"/>
        </w:rPr>
      </w:pPr>
    </w:p>
    <w:p w14:paraId="47BB3C9A" w14:textId="78F72BA2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510B1EA" w14:textId="0C3B1778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EB7D33" w:rsidRPr="004E7840">
        <w:rPr>
          <w:rFonts w:asciiTheme="minorEastAsia" w:hAnsiTheme="minorEastAsia" w:hint="eastAsia"/>
          <w:sz w:val="22"/>
        </w:rPr>
        <w:t>告示日を起点とした過去２年間において、本市又はその他官公庁が発注する機械警備業務の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1C865346" w14:textId="5CFF90FD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EB7D33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過去２年間における札幌市</w:t>
      </w:r>
      <w:r w:rsidR="00EB7D33" w:rsidRPr="0057120C">
        <w:rPr>
          <w:rFonts w:asciiTheme="minorEastAsia" w:hAnsiTheme="minorEastAsia" w:hint="eastAsia"/>
          <w:sz w:val="22"/>
        </w:rPr>
        <w:t>、国又はその他の官公庁の契約実績がある場合、札幌市契約規則第25条第３号の規定を適用し、契約保証金を免除できる場合があります。</w:t>
      </w:r>
    </w:p>
    <w:p w14:paraId="6835623E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6306DF1B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432D3" w14:textId="77777777" w:rsidR="007B02F4" w:rsidRDefault="007B02F4" w:rsidP="0055673E">
      <w:r>
        <w:separator/>
      </w:r>
    </w:p>
  </w:endnote>
  <w:endnote w:type="continuationSeparator" w:id="0">
    <w:p w14:paraId="6DD03AA3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06F1D" w14:textId="77777777" w:rsidR="007B02F4" w:rsidRDefault="007B02F4" w:rsidP="0055673E">
      <w:r>
        <w:separator/>
      </w:r>
    </w:p>
  </w:footnote>
  <w:footnote w:type="continuationSeparator" w:id="0">
    <w:p w14:paraId="321CC7E0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EFF8E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446CF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0C9E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B7D33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E7DC2AC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湯浅 智</cp:lastModifiedBy>
  <cp:revision>9</cp:revision>
  <cp:lastPrinted>2013-01-31T08:20:00Z</cp:lastPrinted>
  <dcterms:created xsi:type="dcterms:W3CDTF">2022-03-22T11:13:00Z</dcterms:created>
  <dcterms:modified xsi:type="dcterms:W3CDTF">2025-07-28T06:28:00Z</dcterms:modified>
</cp:coreProperties>
</file>