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7F5897">
              <w:rPr>
                <w:rFonts w:hint="eastAsia"/>
                <w:spacing w:val="828"/>
                <w:kern w:val="0"/>
                <w:sz w:val="48"/>
                <w:fitText w:val="4752" w:id="-1541773824"/>
              </w:rPr>
              <w:t>入札</w:t>
            </w:r>
            <w:r w:rsidR="00C442A1" w:rsidRPr="007F5897">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96BD685"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6209E0" w:rsidRPr="00097261">
              <w:rPr>
                <w:rFonts w:hAnsi="ＭＳ 明朝"/>
                <w:b/>
                <w:noProof/>
                <w:spacing w:val="8"/>
                <w:sz w:val="28"/>
              </w:rPr>
              <w:t>札幌市東部地区河川巡視業務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209E0"/>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5897"/>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284</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2025-03-12T09:40:00Z</cp:lastPrinted>
  <dcterms:created xsi:type="dcterms:W3CDTF">2020-04-03T11:56:00Z</dcterms:created>
  <dcterms:modified xsi:type="dcterms:W3CDTF">2025-03-12T09:40:00Z</dcterms:modified>
</cp:coreProperties>
</file>